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4D" w:rsidRPr="0066078E" w:rsidRDefault="00C105DA" w:rsidP="00B83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078E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p w:rsidR="00C105DA" w:rsidRPr="0066078E" w:rsidRDefault="00C105DA" w:rsidP="00C10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679"/>
        <w:gridCol w:w="5811"/>
      </w:tblGrid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1" w:type="dxa"/>
          </w:tcPr>
          <w:p w:rsidR="00C105DA" w:rsidRPr="0066078E" w:rsidRDefault="00EF3DA6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Строительная механика</w:t>
            </w:r>
          </w:p>
        </w:tc>
      </w:tr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1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Специальность 6-05-0719-01 Инженерно-педагогическая деятельность</w:t>
            </w:r>
          </w:p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Профилизация: </w:t>
            </w:r>
            <w:r w:rsidR="0029484D" w:rsidRPr="0066078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1" w:type="dxa"/>
          </w:tcPr>
          <w:p w:rsidR="00C105DA" w:rsidRPr="001B66D0" w:rsidRDefault="0029484D" w:rsidP="001B6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ы) изучения дисциплины</w:t>
            </w:r>
          </w:p>
        </w:tc>
        <w:tc>
          <w:tcPr>
            <w:tcW w:w="5811" w:type="dxa"/>
          </w:tcPr>
          <w:p w:rsidR="00C105DA" w:rsidRPr="001B66D0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1" w:type="dxa"/>
          </w:tcPr>
          <w:p w:rsidR="00C105DA" w:rsidRPr="0066078E" w:rsidRDefault="00147865" w:rsidP="001B6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E13" w:rsidRPr="006607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05DA"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 w:rsidR="00FC3E13" w:rsidRPr="0066078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105DA"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аудиторных, </w:t>
            </w:r>
            <w:r w:rsidR="00FC3E13" w:rsidRPr="006607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105DA"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1" w:type="dxa"/>
          </w:tcPr>
          <w:p w:rsidR="00C105DA" w:rsidRPr="001B66D0" w:rsidRDefault="00147865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1" w:type="dxa"/>
          </w:tcPr>
          <w:p w:rsidR="00C105DA" w:rsidRPr="0066078E" w:rsidRDefault="001B66D0" w:rsidP="001B6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3DA6" w:rsidRPr="0066078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105DA" w:rsidRPr="0066078E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3DA6"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EF3DA6" w:rsidRPr="0066078E">
              <w:rPr>
                <w:rFonts w:ascii="Times New Roman" w:hAnsi="Times New Roman" w:cs="Times New Roman"/>
                <w:sz w:val="24"/>
                <w:szCs w:val="24"/>
              </w:rPr>
              <w:t>ысшая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3DA6"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EF3DA6" w:rsidRPr="0066078E">
              <w:rPr>
                <w:rFonts w:ascii="Times New Roman" w:hAnsi="Times New Roman" w:cs="Times New Roman"/>
                <w:sz w:val="24"/>
                <w:szCs w:val="24"/>
              </w:rPr>
              <w:t>опротивление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1" w:type="dxa"/>
          </w:tcPr>
          <w:p w:rsidR="0029484D" w:rsidRPr="0066078E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Кинематический анализ сооружений. Методы определения усилий в статически определимых системах. Многопролетные статически определимые балки и рамы. Статически определимые плоские фермы. </w:t>
            </w:r>
            <w:proofErr w:type="spellStart"/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Трехшарнирные</w:t>
            </w:r>
            <w:proofErr w:type="spellEnd"/>
            <w:r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 системы. Статически неопределимые системы. Динамика сооружений</w:t>
            </w:r>
          </w:p>
        </w:tc>
      </w:tr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1" w:type="dxa"/>
          </w:tcPr>
          <w:p w:rsidR="00C105DA" w:rsidRPr="0066078E" w:rsidRDefault="00C105DA" w:rsidP="001B66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EF3DA6" w:rsidRPr="0066078E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 классификацию расчетных схем;</w:t>
            </w:r>
          </w:p>
          <w:p w:rsidR="00EF3DA6" w:rsidRPr="0066078E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 последовательность проведения кинематического анализа сооружений;</w:t>
            </w:r>
          </w:p>
          <w:p w:rsidR="00EF3DA6" w:rsidRPr="0066078E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 основные понятия, гипотезы и допущения строительной механики;</w:t>
            </w:r>
          </w:p>
          <w:p w:rsidR="00EF3DA6" w:rsidRPr="0066078E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 методы расчета строительных сооружений на прочность, жесткость и устойчивость от действия нагрузок и других воздействий;</w:t>
            </w:r>
          </w:p>
          <w:p w:rsidR="00C105DA" w:rsidRPr="0066078E" w:rsidRDefault="00C105DA" w:rsidP="001B66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EF3DA6" w:rsidRPr="0066078E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 выполнять кинематический анализ расчетной схемы;</w:t>
            </w:r>
          </w:p>
          <w:p w:rsidR="00EF3DA6" w:rsidRPr="0066078E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 выбирать метод расчета;</w:t>
            </w:r>
          </w:p>
          <w:p w:rsidR="00EF3DA6" w:rsidRPr="0066078E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 определять усилия, вычислять перемещения от действующих на сооружение нагрузок;</w:t>
            </w:r>
          </w:p>
          <w:p w:rsidR="00EF3DA6" w:rsidRPr="0066078E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 самостоятельно решать задачи по расчету на прочность, жесткость, </w:t>
            </w:r>
          </w:p>
          <w:p w:rsidR="00EF3DA6" w:rsidRPr="0066078E" w:rsidRDefault="00EF3DA6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 давать оценку прочности, жесткости и устойчивости сооружения;</w:t>
            </w:r>
          </w:p>
          <w:p w:rsidR="00C105DA" w:rsidRPr="0066078E" w:rsidRDefault="00C105DA" w:rsidP="001B66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навык:</w:t>
            </w:r>
          </w:p>
          <w:p w:rsidR="00C105DA" w:rsidRPr="0066078E" w:rsidRDefault="00FC3E13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3DA6" w:rsidRPr="0066078E">
              <w:rPr>
                <w:rFonts w:ascii="Times New Roman" w:hAnsi="Times New Roman" w:cs="Times New Roman"/>
                <w:sz w:val="24"/>
                <w:szCs w:val="24"/>
              </w:rPr>
              <w:t>оценки прочности, жесткости и устойчивости сооружения.</w:t>
            </w:r>
          </w:p>
        </w:tc>
      </w:tr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1" w:type="dxa"/>
          </w:tcPr>
          <w:p w:rsidR="00C105DA" w:rsidRPr="0066078E" w:rsidRDefault="00EF3DA6" w:rsidP="001B66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методами расчета прочностных и </w:t>
            </w:r>
            <w:proofErr w:type="spellStart"/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деформативных</w:t>
            </w:r>
            <w:proofErr w:type="spellEnd"/>
            <w:r w:rsidRPr="0066078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строительных материалов, деталей, изделий, основных конструктивных элементов гражданских и промышленных зданий и уметь использовать их при проектировании зданий и сооружений</w:t>
            </w:r>
          </w:p>
        </w:tc>
      </w:tr>
      <w:tr w:rsidR="00C105DA" w:rsidRPr="0066078E" w:rsidTr="009C1053">
        <w:tc>
          <w:tcPr>
            <w:tcW w:w="4679" w:type="dxa"/>
          </w:tcPr>
          <w:p w:rsidR="00C105DA" w:rsidRPr="0066078E" w:rsidRDefault="00C105DA" w:rsidP="001B6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1" w:type="dxa"/>
          </w:tcPr>
          <w:p w:rsidR="00C105DA" w:rsidRPr="0066078E" w:rsidRDefault="00147865" w:rsidP="001B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C105DA" w:rsidRPr="0066078E" w:rsidRDefault="00C105DA" w:rsidP="001B6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5DA" w:rsidRPr="0066078E" w:rsidRDefault="00C105DA" w:rsidP="001B6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078E">
        <w:rPr>
          <w:rFonts w:ascii="Times New Roman" w:hAnsi="Times New Roman" w:cs="Times New Roman"/>
          <w:sz w:val="24"/>
          <w:szCs w:val="24"/>
        </w:rPr>
        <w:t>Преподаватель</w:t>
      </w:r>
      <w:r w:rsidRPr="0066078E">
        <w:rPr>
          <w:rFonts w:ascii="Times New Roman" w:hAnsi="Times New Roman" w:cs="Times New Roman"/>
          <w:sz w:val="24"/>
          <w:szCs w:val="24"/>
        </w:rPr>
        <w:tab/>
      </w:r>
      <w:r w:rsidRPr="0066078E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66078E">
        <w:rPr>
          <w:rFonts w:ascii="Times New Roman" w:hAnsi="Times New Roman" w:cs="Times New Roman"/>
          <w:sz w:val="24"/>
          <w:szCs w:val="24"/>
        </w:rPr>
        <w:tab/>
      </w:r>
      <w:r w:rsidRPr="0066078E">
        <w:rPr>
          <w:rFonts w:ascii="Times New Roman" w:hAnsi="Times New Roman" w:cs="Times New Roman"/>
          <w:sz w:val="24"/>
          <w:szCs w:val="24"/>
        </w:rPr>
        <w:tab/>
      </w:r>
      <w:r w:rsidR="001C675A" w:rsidRPr="0066078E">
        <w:rPr>
          <w:rFonts w:ascii="Times New Roman" w:hAnsi="Times New Roman" w:cs="Times New Roman"/>
          <w:sz w:val="24"/>
          <w:szCs w:val="24"/>
        </w:rPr>
        <w:t>В</w:t>
      </w:r>
      <w:r w:rsidRPr="0066078E">
        <w:rPr>
          <w:rFonts w:ascii="Times New Roman" w:hAnsi="Times New Roman" w:cs="Times New Roman"/>
          <w:sz w:val="24"/>
          <w:szCs w:val="24"/>
        </w:rPr>
        <w:t>.</w:t>
      </w:r>
      <w:r w:rsidR="001C675A" w:rsidRPr="0066078E">
        <w:rPr>
          <w:rFonts w:ascii="Times New Roman" w:hAnsi="Times New Roman" w:cs="Times New Roman"/>
          <w:sz w:val="24"/>
          <w:szCs w:val="24"/>
        </w:rPr>
        <w:t>П</w:t>
      </w:r>
      <w:r w:rsidRPr="006607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675A" w:rsidRPr="0066078E">
        <w:rPr>
          <w:rFonts w:ascii="Times New Roman" w:hAnsi="Times New Roman" w:cs="Times New Roman"/>
          <w:sz w:val="24"/>
          <w:szCs w:val="24"/>
        </w:rPr>
        <w:t>Дубодел</w:t>
      </w:r>
      <w:proofErr w:type="spellEnd"/>
    </w:p>
    <w:p w:rsidR="00C105DA" w:rsidRPr="0066078E" w:rsidRDefault="00C105DA" w:rsidP="001B6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5DA" w:rsidRPr="0066078E" w:rsidRDefault="00C105DA" w:rsidP="001B6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78E">
        <w:rPr>
          <w:rFonts w:ascii="Times New Roman" w:hAnsi="Times New Roman" w:cs="Times New Roman"/>
          <w:sz w:val="24"/>
          <w:szCs w:val="24"/>
        </w:rPr>
        <w:t>Зав. кафедрой</w:t>
      </w:r>
      <w:r w:rsidRPr="0066078E">
        <w:rPr>
          <w:rFonts w:ascii="Times New Roman" w:hAnsi="Times New Roman" w:cs="Times New Roman"/>
          <w:sz w:val="24"/>
          <w:szCs w:val="24"/>
        </w:rPr>
        <w:tab/>
      </w:r>
      <w:r w:rsidRPr="0066078E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66078E">
        <w:rPr>
          <w:rFonts w:ascii="Times New Roman" w:hAnsi="Times New Roman" w:cs="Times New Roman"/>
          <w:sz w:val="24"/>
          <w:szCs w:val="24"/>
        </w:rPr>
        <w:tab/>
      </w:r>
      <w:r w:rsidRPr="0066078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66078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sectPr w:rsidR="00C105DA" w:rsidRPr="0066078E" w:rsidSect="00D70FD2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F7"/>
    <w:rsid w:val="00074946"/>
    <w:rsid w:val="000E2953"/>
    <w:rsid w:val="001249F1"/>
    <w:rsid w:val="00137C2D"/>
    <w:rsid w:val="00147865"/>
    <w:rsid w:val="001B66D0"/>
    <w:rsid w:val="001C1237"/>
    <w:rsid w:val="001C675A"/>
    <w:rsid w:val="001D6664"/>
    <w:rsid w:val="002555F6"/>
    <w:rsid w:val="00280294"/>
    <w:rsid w:val="00284201"/>
    <w:rsid w:val="0029484D"/>
    <w:rsid w:val="0031190F"/>
    <w:rsid w:val="00386D9E"/>
    <w:rsid w:val="003E3F0C"/>
    <w:rsid w:val="003F2CF3"/>
    <w:rsid w:val="004512DB"/>
    <w:rsid w:val="004E3D1E"/>
    <w:rsid w:val="00514AC7"/>
    <w:rsid w:val="005B5376"/>
    <w:rsid w:val="0066078E"/>
    <w:rsid w:val="006A7A2B"/>
    <w:rsid w:val="007229C0"/>
    <w:rsid w:val="007E6CC2"/>
    <w:rsid w:val="008042CD"/>
    <w:rsid w:val="008114DD"/>
    <w:rsid w:val="008C761F"/>
    <w:rsid w:val="00930E7E"/>
    <w:rsid w:val="009B75D5"/>
    <w:rsid w:val="009C403B"/>
    <w:rsid w:val="00A079FA"/>
    <w:rsid w:val="00A450EB"/>
    <w:rsid w:val="00B83543"/>
    <w:rsid w:val="00B87EF7"/>
    <w:rsid w:val="00BD5ADC"/>
    <w:rsid w:val="00BF60C0"/>
    <w:rsid w:val="00C105DA"/>
    <w:rsid w:val="00C36CF4"/>
    <w:rsid w:val="00C64F47"/>
    <w:rsid w:val="00CC4AA6"/>
    <w:rsid w:val="00D034DB"/>
    <w:rsid w:val="00D42BAF"/>
    <w:rsid w:val="00D70FD2"/>
    <w:rsid w:val="00D741C5"/>
    <w:rsid w:val="00E34407"/>
    <w:rsid w:val="00E73DF7"/>
    <w:rsid w:val="00EE59CC"/>
    <w:rsid w:val="00EF3DA6"/>
    <w:rsid w:val="00F03DA0"/>
    <w:rsid w:val="00F07835"/>
    <w:rsid w:val="00F26349"/>
    <w:rsid w:val="00F34F28"/>
    <w:rsid w:val="00FA2190"/>
    <w:rsid w:val="00FB6A7B"/>
    <w:rsid w:val="00FC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character" w:customStyle="1" w:styleId="FontStyle21">
    <w:name w:val="Font Style21"/>
    <w:basedOn w:val="a0"/>
    <w:uiPriority w:val="99"/>
    <w:rsid w:val="001C123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13">
    <w:name w:val="Style13"/>
    <w:basedOn w:val="a"/>
    <w:uiPriority w:val="99"/>
    <w:rsid w:val="001C123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1C1237"/>
    <w:rPr>
      <w:rFonts w:ascii="Times New Roman" w:hAnsi="Times New Roman" w:cs="Times New Roman"/>
      <w:b/>
      <w:bCs/>
      <w:i/>
      <w:iCs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character" w:customStyle="1" w:styleId="FontStyle21">
    <w:name w:val="Font Style21"/>
    <w:basedOn w:val="a0"/>
    <w:uiPriority w:val="99"/>
    <w:rsid w:val="001C123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13">
    <w:name w:val="Style13"/>
    <w:basedOn w:val="a"/>
    <w:uiPriority w:val="99"/>
    <w:rsid w:val="001C123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1C1237"/>
    <w:rPr>
      <w:rFonts w:ascii="Times New Roman" w:hAnsi="Times New Roman" w:cs="Times New Roman"/>
      <w:b/>
      <w:bCs/>
      <w:i/>
      <w:i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80E2F40-AB1F-41DD-9781-892CE125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user_367</cp:lastModifiedBy>
  <cp:revision>7</cp:revision>
  <dcterms:created xsi:type="dcterms:W3CDTF">2024-11-19T09:53:00Z</dcterms:created>
  <dcterms:modified xsi:type="dcterms:W3CDTF">2024-11-26T07:07:00Z</dcterms:modified>
</cp:coreProperties>
</file>